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РОССИЙСКАЯ ФЕДЕРАЦИЯ</w:t>
      </w: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ИРКУТСКАЯ ОБЛАСТЬ</w:t>
      </w: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УСТЬ-УДИНСКИЙ РАЙОН</w:t>
      </w: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АДМИНИСТРАЦИЯ</w:t>
      </w:r>
      <w:r w:rsidR="006F73F6" w:rsidRPr="006F73F6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</w:t>
      </w:r>
      <w:r w:rsidR="006F73F6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МОЛЬКИНСКОГО СЕЛЬСКОГО ПОСЕЛЕНИЯ</w:t>
      </w: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ПОСТАНОВЛЕНИЕ</w:t>
      </w:r>
    </w:p>
    <w:p w:rsidR="00F22B80" w:rsidRPr="00316E9B" w:rsidRDefault="00F22B80" w:rsidP="00F22B80">
      <w:pPr>
        <w:spacing w:after="0" w:line="20" w:lineRule="atLeas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F22B80" w:rsidRDefault="006F73F6" w:rsidP="00F22B80">
      <w:pPr>
        <w:spacing w:after="0" w:line="20" w:lineRule="atLeas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от 20 декабря  </w:t>
      </w:r>
      <w:r w:rsidR="00F22B80" w:rsidRPr="00316E9B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2022 г.</w:t>
      </w:r>
      <w:r w:rsidR="00F70064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№ 65</w:t>
      </w:r>
    </w:p>
    <w:p w:rsidR="00C748E1" w:rsidRPr="00316E9B" w:rsidRDefault="00C748E1" w:rsidP="00F22B80">
      <w:pPr>
        <w:spacing w:after="0" w:line="20" w:lineRule="atLeas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олька</w:t>
      </w:r>
      <w:proofErr w:type="spellEnd"/>
    </w:p>
    <w:p w:rsidR="00F22B80" w:rsidRPr="00F22B80" w:rsidRDefault="00F22B80" w:rsidP="00F22B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22B80">
        <w:rPr>
          <w:rFonts w:ascii="Times New Roman" w:eastAsia="Calibri" w:hAnsi="Times New Roman" w:cs="Times New Roman"/>
          <w:color w:val="FFFFFF"/>
          <w:sz w:val="24"/>
          <w:szCs w:val="24"/>
        </w:rPr>
        <w:t>с</w:t>
      </w:r>
    </w:p>
    <w:p w:rsidR="00F22B80" w:rsidRPr="006F73F6" w:rsidRDefault="00F22B80" w:rsidP="00F22B80">
      <w:pPr>
        <w:spacing w:after="0" w:line="240" w:lineRule="auto"/>
        <w:ind w:firstLine="11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>«Об утверждении Положения о контрактном управляющем</w:t>
      </w:r>
    </w:p>
    <w:p w:rsidR="00F22B80" w:rsidRPr="006F73F6" w:rsidRDefault="00F22B80" w:rsidP="00F22B80">
      <w:pPr>
        <w:spacing w:after="0" w:line="240" w:lineRule="auto"/>
        <w:ind w:firstLine="11"/>
        <w:rPr>
          <w:rFonts w:ascii="Times New Roman" w:eastAsia="Calibri" w:hAnsi="Times New Roman" w:cs="Times New Roman"/>
          <w:b/>
          <w:sz w:val="24"/>
          <w:szCs w:val="24"/>
        </w:rPr>
      </w:pPr>
      <w:r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администрации </w:t>
      </w:r>
      <w:r w:rsidR="006F73F6"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>Молькинского</w:t>
      </w:r>
      <w:r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сельского поселения»</w:t>
      </w:r>
    </w:p>
    <w:p w:rsidR="00F22B80" w:rsidRPr="00F22B80" w:rsidRDefault="00F22B80" w:rsidP="00F22B80">
      <w:pPr>
        <w:spacing w:after="0" w:line="240" w:lineRule="auto"/>
        <w:ind w:left="709" w:firstLine="1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38 Федерального закона от </w:t>
      </w:r>
      <w:hyperlink r:id="rId5" w:history="1">
        <w:r w:rsidRPr="00F22B80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 xml:space="preserve"> 05.04.2013 N 44-ФЗ (ред. от 27.12.2018) "О контрактной системе в сфере закупок товаров, работ, услуг для обеспечения государственных и муниципальных нужд" (с изм. и доп., вступ. в силу с 07.01.2019)</w:t>
        </w:r>
      </w:hyperlink>
      <w:bookmarkStart w:id="0" w:name="dst100453"/>
      <w:bookmarkEnd w:id="0"/>
      <w:r w:rsidRPr="00F22B80">
        <w:rPr>
          <w:rFonts w:ascii="Times New Roman" w:eastAsia="Calibri" w:hAnsi="Times New Roman" w:cs="Times New Roman"/>
          <w:sz w:val="24"/>
          <w:szCs w:val="24"/>
        </w:rPr>
        <w:t>, администрация</w:t>
      </w:r>
      <w:r w:rsidR="008C3811">
        <w:rPr>
          <w:rFonts w:ascii="Times New Roman" w:eastAsia="Calibri" w:hAnsi="Times New Roman" w:cs="Times New Roman"/>
          <w:sz w:val="24"/>
          <w:szCs w:val="24"/>
        </w:rPr>
        <w:t xml:space="preserve"> Молькинского сельского поселения</w:t>
      </w:r>
    </w:p>
    <w:p w:rsidR="00F22B80" w:rsidRPr="00F22B80" w:rsidRDefault="00F22B80" w:rsidP="00F22B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2B80" w:rsidRPr="00F22B80" w:rsidRDefault="00F22B80" w:rsidP="00F22B80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ПОСТАНОВЛЯЕТ</w:t>
      </w:r>
      <w:r w:rsidRPr="00F22B8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22B80" w:rsidRPr="00F22B80" w:rsidRDefault="00F22B80" w:rsidP="00F22B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2B80" w:rsidRPr="00F808BC" w:rsidRDefault="00F22B80" w:rsidP="008C3811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08BC">
        <w:rPr>
          <w:rFonts w:ascii="Times New Roman" w:eastAsia="Calibri" w:hAnsi="Times New Roman" w:cs="Times New Roman"/>
          <w:sz w:val="24"/>
          <w:szCs w:val="24"/>
        </w:rPr>
        <w:t xml:space="preserve">Утвердить прилагаемое Положение о контрактном управляющем администрации </w:t>
      </w:r>
      <w:r w:rsidR="006F73F6" w:rsidRPr="00F808BC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r w:rsidRPr="00F808B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F808BC" w:rsidRPr="00F808BC" w:rsidRDefault="00F808BC" w:rsidP="008C3811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Постановление от </w:t>
      </w:r>
      <w:r w:rsidR="008F2457">
        <w:rPr>
          <w:rFonts w:ascii="Times New Roman" w:eastAsia="Calibri" w:hAnsi="Times New Roman" w:cs="Times New Roman"/>
          <w:sz w:val="24"/>
          <w:szCs w:val="24"/>
        </w:rPr>
        <w:t xml:space="preserve">31.03.2014г. № 14 </w:t>
      </w:r>
      <w:r w:rsidR="008C3811">
        <w:rPr>
          <w:rFonts w:ascii="Times New Roman" w:eastAsia="Calibri" w:hAnsi="Times New Roman" w:cs="Times New Roman"/>
          <w:sz w:val="24"/>
          <w:szCs w:val="24"/>
        </w:rPr>
        <w:t>«Об утверждении Положения о контрактном управляющем» - признать утратившим силу.</w:t>
      </w:r>
    </w:p>
    <w:p w:rsidR="00F22B80" w:rsidRPr="00F22B80" w:rsidRDefault="008C3811" w:rsidP="008C38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F22B80" w:rsidRPr="00F22B80">
        <w:rPr>
          <w:rFonts w:ascii="Times New Roman" w:eastAsia="Calibri" w:hAnsi="Times New Roman" w:cs="Times New Roman"/>
          <w:sz w:val="24"/>
          <w:szCs w:val="24"/>
        </w:rPr>
        <w:t>. Настоящее постановление вступает в силу на следующий день со дня официального опубликования.</w:t>
      </w:r>
    </w:p>
    <w:p w:rsidR="00F22B80" w:rsidRPr="00F22B80" w:rsidRDefault="008C3811" w:rsidP="008C38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подлежит обнародованию и размещению на официальном сайте </w:t>
      </w:r>
      <w:r w:rsidR="006F73F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r w:rsid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иформационно-телекоммуникационной</w:t>
      </w:r>
      <w:proofErr w:type="spellEnd"/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«Интернет»</w:t>
      </w:r>
    </w:p>
    <w:p w:rsidR="00F22B80" w:rsidRPr="00F22B80" w:rsidRDefault="00F22B80" w:rsidP="008C381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8C3811">
      <w:pPr>
        <w:tabs>
          <w:tab w:val="left" w:pos="993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8E1" w:rsidRDefault="00C748E1" w:rsidP="00F2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r w:rsidR="006F7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Ю.А. </w:t>
      </w:r>
      <w:proofErr w:type="spellStart"/>
      <w:r w:rsidR="006F73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Мадасов</w:t>
      </w:r>
      <w:proofErr w:type="spellEnd"/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2B80" w:rsidRPr="00316E9B" w:rsidRDefault="00F22B80" w:rsidP="00F22B80">
      <w:pPr>
        <w:spacing w:after="0" w:line="2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22B80" w:rsidRPr="00316E9B" w:rsidRDefault="00F22B80" w:rsidP="00F22B80">
      <w:pPr>
        <w:tabs>
          <w:tab w:val="left" w:pos="709"/>
        </w:tabs>
        <w:spacing w:after="0" w:line="2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Default="00F22B80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3F6" w:rsidRDefault="006F73F6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73F6" w:rsidRPr="00316E9B" w:rsidRDefault="006F73F6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316E9B" w:rsidRDefault="00F22B80" w:rsidP="00F22B80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3B37CD" w:rsidP="00F22B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</w:t>
      </w:r>
    </w:p>
    <w:p w:rsidR="00F22B80" w:rsidRPr="00F22B80" w:rsidRDefault="00F22B80" w:rsidP="00F22B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Утверждено:</w:t>
      </w:r>
    </w:p>
    <w:p w:rsidR="00F22B80" w:rsidRPr="00F22B80" w:rsidRDefault="00F22B80" w:rsidP="00F22B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F22B80" w:rsidRPr="00F22B80" w:rsidRDefault="006F73F6" w:rsidP="00F22B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F22B80" w:rsidRPr="00F22B80" w:rsidRDefault="00C748E1" w:rsidP="00F22B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F73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декабря </w:t>
      </w:r>
      <w:r w:rsidR="00F70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" w:name="_GoBack"/>
      <w:bookmarkEnd w:id="1"/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года № </w:t>
      </w:r>
      <w:r w:rsidR="006F73F6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="00F22B80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2B80" w:rsidRPr="00F22B80" w:rsidRDefault="00F22B80" w:rsidP="00F22B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22B80" w:rsidRPr="006F73F6" w:rsidRDefault="00F22B80" w:rsidP="00F22B80">
      <w:pPr>
        <w:spacing w:after="0" w:line="240" w:lineRule="auto"/>
        <w:ind w:left="709" w:firstLine="1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>Об утверждении Положения о контрактном управляющем</w:t>
      </w:r>
    </w:p>
    <w:p w:rsidR="00F22B80" w:rsidRPr="006F73F6" w:rsidRDefault="00F22B80" w:rsidP="00F22B80">
      <w:pPr>
        <w:spacing w:after="0" w:line="240" w:lineRule="auto"/>
        <w:ind w:left="709" w:firstLine="1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администрации </w:t>
      </w:r>
      <w:r w:rsidR="006F73F6"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>Молькинского</w:t>
      </w:r>
      <w:r w:rsidRPr="006F73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сельского поселения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о контрактном управляющем устанавливает права и обязанности контрактного управляющего при планировании и осуществлении закупок товаров, работ, услуг для обеспечения государственных или муниципальных нужд.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Контрактный управляющий назначается в целях обеспечения планирования и осуществления администрацией </w:t>
      </w:r>
      <w:r w:rsidR="006F73F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(далее - заказчик) в соответствии с ч.1 ст. 15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 закупок товаров, работ, услуг для обеспечения государственных или муниципальных нужд (далее – закупка).</w:t>
      </w:r>
      <w:proofErr w:type="gramEnd"/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Контрактный управляющий в своей деятельности руководствуется Конституцией РФ, Законом № 44-ФЗ, Гражданским законодательством РФ, бюджетным законодательством РФ,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РФ.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Основными принципами работы контрактного управляющего при планировании и осуществлении закупок являются: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свободный доступ к информации о совершаемых контрактным управляющим действиях, направленных на обеспечение государственных и муниципальных нужд, в том числе способах осуществления закупок и их результатах;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заключение контрактов на условиях, обеспечивающих наиболее эффективное</w:t>
      </w:r>
      <w:proofErr w:type="gramStart"/>
      <w:r w:rsidR="008F2457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заданных результатов обеспечения государственных и муниципальных нужд;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достижение Заказчиком заданных результатов обеспечения государственных и муниципальных нужд.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Контрактный управляющий назначается распоряжением Заказчика и подчиняется непосредственно руководителю заказчика или его заместителю.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Контрактный управляющий осуществляет следующие функции и полномочия: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 планировании закупок: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dst100458"/>
      <w:bookmarkEnd w:id="2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разрабатывают план закупок, осуществляют подготовку изменений для внесения в план закупок, размещают в единой информационной системе план закупок и внесенные в него изменения;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dst100459"/>
      <w:bookmarkEnd w:id="3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разрабатывают план-график, осуществляют подготовку изменений для внесения в план-график, размещают в единой информационной системе план-график и внесенные в него изменения;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dst100460"/>
      <w:bookmarkEnd w:id="4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осуществляют подготовку и размещение в единой информационной системе извещений об осуществлении закупок, документации о закупках и проектов контрактов, подготовку и направление приглашений принять участие в определении поставщиков (подрядчиков, исполнителей) закрытыми способами;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100461"/>
      <w:bookmarkEnd w:id="5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обеспечивают осуществление закупок, в том числе заключение контрактов;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101881"/>
      <w:bookmarkEnd w:id="6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участвуют в рассмотрении дел об обжаловании результатов определения поставщиков (подрядчиков, исполнителей) и осуществляют подготовку материалов для выполнения </w:t>
      </w:r>
      <w:r w:rsidR="006F73F6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претензионной</w:t>
      </w:r>
      <w:r w:rsidR="00C74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исковой работы;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463"/>
      <w:bookmarkEnd w:id="7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организуют в случае необходимости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F22B80" w:rsidRPr="00F22B80" w:rsidRDefault="00F22B80" w:rsidP="00F22B80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dst100464"/>
      <w:bookmarkEnd w:id="8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осуществляют иные полномочия, предусмотренные настоящим Федеральным законом.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 определении поставщиков (подрядчиков, исполнителей):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выбирает способ определения поставщика (подрядчика, исполнителя);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уточняет в рамках обоснования цены цену контракта, заключаемого с единственным поставщиком (подрядчиком, исполнителем);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организует подготовку описания объекта закупки в документации о закупке;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</w:t>
      </w:r>
      <w:r w:rsidR="00C748E1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объектом закупки;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правомочности участника закупки заключать контракт;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проведения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отсутствия в реестре недобросовестных поставщиков (подрядчиков, исполнителей) информации об участнике закупки –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обладания участником закупки исключительными правами на результаты интеллектуальной деятельности;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соответствия дополнительным требованиям, устанавливаемым в соответствии с ч. 2 ст. 31 Закона № 44-ФЗ;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з)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л) размещает в единой информационной системе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Законом № 44-ФЗ;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м) публикует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«Интернет» при условии, что такое опубликование или такое размещение осуществляется наряду с предусмотренным Законом № 44-ФЗ размещением;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н) привлекает экспертов, экспертные организации;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о)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ч. 3 ст. 84 Закона № 44-ФЗ;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п)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п. 25 ч. 1 ст. 93 Закона № 44-ФЗ;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р)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с) обеспечивает заключение контрактов;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т)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 исполнении, изменении, расторжении контракта: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</w:t>
      </w:r>
      <w:proofErr w:type="gramEnd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нарушения поставщиком (подрядчиком, исполнителем) условий контракта;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размещает в единой информационной системе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отчет, содержащий 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</w:t>
      </w:r>
      <w:proofErr w:type="gramEnd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r w:rsidR="00C748E1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был,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Контрактный управляющий осуществляет иные полномочия, предусмотренные Законом № 44-ФЗ, в том числе: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F22B80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организует обязательное общественное обсуждение закупки товара, работы или услуги в случаях, предусмотренных Законом;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разрабатывает проекты контрактов, в том числе типовых контрактов Заказчика, типовых условий контрактов Заказчика;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6) осуществляет проверку банковских гарантий, поступивших в качестве обеспечения исполнения контрактов, на соответствие требованиям Закона № 44-ФЗ;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8) организует осуществление уплаты денежных сумм по банковской гарантии в случаях, предусмотренных Закона № 44-ФЗ;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целях реализации функций и полномочий, предоставленных контрактному управляющему Законом № 44-ФЗ и настоящим Положением, контрактный управляющий обязан: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 допускать разглашения сведений, ставших ему известными в ходе проведения процедур определения поставщика (подрядчика, исполнителя), кроме случаев, прямо предусмотренных законодательством РФ;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привлекать в случаях, в порядке и с учетом требований, предусмотренных действующим законодательством Российской Федерации, в том числе Законом № 44-ФЗ, к своей работе экспертов, экспертные организации.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9. При централизации закупок в соответствии со ст. 26 Закона № 44-ФЗ контрактный управляющий осуществляет свои функции и </w:t>
      </w:r>
      <w:r w:rsidR="00C748E1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полномочия,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переданные 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F22B80" w:rsidRPr="00F22B80" w:rsidRDefault="00F22B80" w:rsidP="00F22B8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Calibri" w:hAnsi="Times New Roman" w:cs="Times New Roman"/>
          <w:sz w:val="24"/>
          <w:szCs w:val="24"/>
          <w:lang w:eastAsia="ru-RU"/>
        </w:rPr>
        <w:t>10. В пределах своей компетенции контрактный управляющий осуществляет взаимодействие с другими структурными подразделениями Заказчика, а также осуществляет иные полномочия, предусмотренные внутренними документами Заказчика.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gramStart"/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Закона № 44-ФЗ, в контрольный орган в сфере закупок действия (бездействие) контрактного управляющего, если такие действия (бездействие) нарушают права и законные интересы участника закупки.</w:t>
      </w:r>
      <w:proofErr w:type="gramEnd"/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12. Контрактный управляющий взаимодействует с другими специалистами заказчика: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1). По запросам специалиста контрактный управляющий: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подготавливает информацию и документы, необходимые для представления в контрольные органы в сфере закупок;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совместно участвует в рассмотрении дел об обжаловании действий (бездействия), совершенных при осуществлении закупок;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подготавливает материалы для </w:t>
      </w:r>
      <w:r w:rsidR="006F73F6"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претензионной</w:t>
      </w:r>
      <w:r w:rsidR="00C74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исковой работы.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2). Контрактный управляющий представляет в финансовый орган заказчика: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документы о приемке товаров (работ, услуг);</w:t>
      </w:r>
    </w:p>
    <w:p w:rsidR="00F22B80" w:rsidRPr="00F22B80" w:rsidRDefault="00F22B80" w:rsidP="00F22B8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B80">
        <w:rPr>
          <w:rFonts w:ascii="Times New Roman" w:eastAsia="Times New Roman" w:hAnsi="Times New Roman" w:cs="Times New Roman"/>
          <w:sz w:val="24"/>
          <w:szCs w:val="24"/>
          <w:lang w:eastAsia="ru-RU"/>
        </w:rPr>
        <w:t>— информацию о необходимости возврата сумм, перечисленных в обеспечение заявок, исполнения контракта.</w:t>
      </w: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B80" w:rsidRPr="00F22B80" w:rsidRDefault="00F22B80" w:rsidP="00F22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C08" w:rsidRDefault="00DC5C08"/>
    <w:sectPr w:rsidR="00DC5C08" w:rsidSect="00C748E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B378F"/>
    <w:multiLevelType w:val="hybridMultilevel"/>
    <w:tmpl w:val="BDB6607A"/>
    <w:lvl w:ilvl="0" w:tplc="83C82392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6F35BD"/>
    <w:multiLevelType w:val="hybridMultilevel"/>
    <w:tmpl w:val="DFF414A4"/>
    <w:lvl w:ilvl="0" w:tplc="A4B06ED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4406C"/>
    <w:rsid w:val="001050D7"/>
    <w:rsid w:val="001B572A"/>
    <w:rsid w:val="002B01C1"/>
    <w:rsid w:val="003B37CD"/>
    <w:rsid w:val="004E01C6"/>
    <w:rsid w:val="006F73F6"/>
    <w:rsid w:val="008C3811"/>
    <w:rsid w:val="008F2457"/>
    <w:rsid w:val="00A4406C"/>
    <w:rsid w:val="00C748E1"/>
    <w:rsid w:val="00D47DD9"/>
    <w:rsid w:val="00DC5C08"/>
    <w:rsid w:val="00F22B80"/>
    <w:rsid w:val="00F70064"/>
    <w:rsid w:val="00F808BC"/>
    <w:rsid w:val="00FA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B8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808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4462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2534</Words>
  <Characters>14445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 Windows</cp:lastModifiedBy>
  <cp:revision>14</cp:revision>
  <cp:lastPrinted>2023-05-26T01:32:00Z</cp:lastPrinted>
  <dcterms:created xsi:type="dcterms:W3CDTF">2023-02-10T03:47:00Z</dcterms:created>
  <dcterms:modified xsi:type="dcterms:W3CDTF">2023-05-26T01:34:00Z</dcterms:modified>
</cp:coreProperties>
</file>