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29B" w:rsidRDefault="00AD5C8D" w:rsidP="00CC1BD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Трихинеллез: опасное заболевание!</w:t>
      </w:r>
    </w:p>
    <w:p w:rsidR="00CC1BDD" w:rsidRDefault="00CC1BDD" w:rsidP="00CC1BD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>жегодно с наступлением осенне-зимнего и охотничьего периода регистрируются заболевания людей трихинеллезом.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>Заражение человека происходит при употреблении зараженного трихинеллами мяса дикого кабана, барсука, медведя, домашней свиньи и других животных. При попадании в организм большого количества личинок возможно тяжелое течение и летальный исход.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3D629B"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организме паразит может оставаться до нескольких десятков лет, при этом у человека отмечаются периодические повышения температуры тела, лихорадка, мышечные боли, отеки, </w:t>
      </w:r>
      <w:proofErr w:type="spellStart"/>
      <w:r w:rsidR="003D629B" w:rsidRPr="00A90161">
        <w:rPr>
          <w:rFonts w:ascii="Times New Roman" w:eastAsia="Times New Roman" w:hAnsi="Times New Roman"/>
          <w:sz w:val="28"/>
          <w:szCs w:val="28"/>
          <w:lang w:eastAsia="ru-RU"/>
        </w:rPr>
        <w:t>мигренеподобные</w:t>
      </w:r>
      <w:proofErr w:type="spellEnd"/>
      <w:r w:rsidR="003D629B"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состояния, снижение иммунитета.</w:t>
      </w:r>
    </w:p>
    <w:p w:rsidR="00CC1BDD" w:rsidRDefault="00CC1BDD" w:rsidP="00CC1BD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Важно, что </w:t>
      </w: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>мясо, зараженное трихинеллами, опасно в вареном виде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так как</w:t>
      </w: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паразит очень устойчив к термической обработке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З</w:t>
      </w: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 xml:space="preserve">асолка, сушка, копчение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заморозка также </w:t>
      </w: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>не уничтожают личинок гельминтов. Ненад</w:t>
      </w:r>
      <w:r w:rsidR="009A6B1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 xml:space="preserve">жным способом считается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приготовление мяса в микроволновой печи.</w:t>
      </w:r>
    </w:p>
    <w:p w:rsidR="00CC1BDD" w:rsidRPr="00CC1BDD" w:rsidRDefault="00CC1BDD" w:rsidP="00CC1BD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профилактики данного заболевания Служба ветеринарии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Иркутской области </w:t>
      </w: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рекомендует владельцам </w:t>
      </w:r>
      <w:bookmarkStart w:id="0" w:name="_GoBack"/>
      <w:bookmarkEnd w:id="0"/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>животных строго соблюдать следующие требования: постоянно вести борьбу с грызунами; не проводить убой животных вне специализированных предприятий. Кроме того, запрещено реализовывать и покупать мясо всех видов животных в местах несанкционированной торговли, с подворий и других мест без ветеринарных сопроводительных документов. Мясо домашних, диких свиней, а также мясо диких животных, таких как барсук, медведь, обязательно должно быть исследовано на трихинеллез и подвергнуто ветеринарно-санитарной экспертизе специалистами государственной ветеринарной службы</w:t>
      </w:r>
    </w:p>
    <w:p w:rsidR="003D629B" w:rsidRPr="00CC1BDD" w:rsidRDefault="003D629B" w:rsidP="00CC1BD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BDD">
        <w:rPr>
          <w:rFonts w:ascii="Times New Roman" w:eastAsia="Times New Roman" w:hAnsi="Times New Roman"/>
          <w:sz w:val="28"/>
          <w:szCs w:val="28"/>
          <w:lang w:eastAsia="ru-RU"/>
        </w:rPr>
        <w:t>Служба ветеринарии Иркутской области</w:t>
      </w:r>
    </w:p>
    <w:p w:rsidR="00DB04C0" w:rsidRPr="00CC1BDD" w:rsidRDefault="009A6B1F" w:rsidP="00CC1BD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1BDD" w:rsidRPr="00CC1BDD" w:rsidRDefault="00CC1BD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C1BDD" w:rsidRPr="00CC1BDD" w:rsidSect="00A90161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66BD4"/>
    <w:multiLevelType w:val="multilevel"/>
    <w:tmpl w:val="E884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AC"/>
    <w:rsid w:val="000D7423"/>
    <w:rsid w:val="002370BE"/>
    <w:rsid w:val="003D2834"/>
    <w:rsid w:val="003D629B"/>
    <w:rsid w:val="005B183F"/>
    <w:rsid w:val="006D0DE0"/>
    <w:rsid w:val="00821A1F"/>
    <w:rsid w:val="009A6B1F"/>
    <w:rsid w:val="00AD5C8D"/>
    <w:rsid w:val="00C66BDB"/>
    <w:rsid w:val="00C77CA8"/>
    <w:rsid w:val="00CC1BDD"/>
    <w:rsid w:val="00CD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68A82"/>
  <w15:docId w15:val="{AAD90B57-5A16-47B4-BD1F-424BB4CA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2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Аскомп</cp:lastModifiedBy>
  <cp:revision>8</cp:revision>
  <dcterms:created xsi:type="dcterms:W3CDTF">2020-07-09T06:51:00Z</dcterms:created>
  <dcterms:modified xsi:type="dcterms:W3CDTF">2022-12-20T12:21:00Z</dcterms:modified>
</cp:coreProperties>
</file>